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B212" w14:textId="52DF3E08" w:rsidR="00B93EB3" w:rsidRPr="00C706F2" w:rsidRDefault="00B93EB3" w:rsidP="00C706F2">
      <w:pPr>
        <w:pStyle w:val="Heading1"/>
        <w:ind w:left="-284"/>
        <w:rPr>
          <w:rFonts w:asciiTheme="minorHAnsi" w:hAnsiTheme="minorHAnsi" w:cstheme="minorHAnsi"/>
          <w:b/>
        </w:rPr>
      </w:pPr>
      <w:r w:rsidRPr="00C706F2">
        <w:rPr>
          <w:rFonts w:asciiTheme="minorHAnsi" w:hAnsiTheme="minorHAnsi" w:cstheme="minorHAnsi"/>
          <w:b/>
        </w:rPr>
        <w:t xml:space="preserve">SHORTLISTING FORM </w:t>
      </w:r>
      <w:r w:rsidR="007D3950" w:rsidRPr="00C706F2">
        <w:rPr>
          <w:rFonts w:asciiTheme="minorHAnsi" w:hAnsiTheme="minorHAnsi" w:cstheme="minorHAnsi"/>
          <w:b/>
        </w:rPr>
        <w:t>– Biobank of the Year</w:t>
      </w:r>
      <w:r w:rsidR="00295699">
        <w:rPr>
          <w:rFonts w:asciiTheme="minorHAnsi" w:hAnsiTheme="minorHAnsi" w:cstheme="minorHAnsi"/>
          <w:b/>
        </w:rPr>
        <w:t xml:space="preserve"> Award</w:t>
      </w:r>
      <w:r w:rsidR="007D3950" w:rsidRPr="00C706F2">
        <w:rPr>
          <w:rFonts w:asciiTheme="minorHAnsi" w:hAnsiTheme="minorHAnsi" w:cstheme="minorHAnsi"/>
          <w:b/>
        </w:rPr>
        <w:t xml:space="preserve"> 202</w:t>
      </w:r>
      <w:r w:rsidR="00295699">
        <w:rPr>
          <w:rFonts w:asciiTheme="minorHAnsi" w:hAnsiTheme="minorHAnsi" w:cstheme="minorHAnsi"/>
          <w:b/>
        </w:rPr>
        <w:t>1</w:t>
      </w:r>
    </w:p>
    <w:p w14:paraId="157DA727" w14:textId="108245C8" w:rsidR="00976E31" w:rsidRPr="00C706F2" w:rsidRDefault="006C7C38" w:rsidP="00976E31">
      <w:pPr>
        <w:ind w:hanging="284"/>
        <w:rPr>
          <w:rFonts w:cstheme="minorHAnsi"/>
          <w:i/>
        </w:rPr>
      </w:pPr>
      <w:r w:rsidRPr="00C706F2">
        <w:rPr>
          <w:rFonts w:cstheme="minorHAnsi"/>
          <w:i/>
        </w:rPr>
        <w:t>To be completed by the UKCRC TDCC</w:t>
      </w:r>
      <w:r w:rsidR="003A3367">
        <w:rPr>
          <w:rFonts w:cstheme="minorHAnsi"/>
          <w:i/>
        </w:rPr>
        <w:t xml:space="preserve"> judging</w:t>
      </w:r>
      <w:r w:rsidRPr="00C706F2">
        <w:rPr>
          <w:rFonts w:cstheme="minorHAnsi"/>
          <w:i/>
        </w:rPr>
        <w:t xml:space="preserve"> panel</w:t>
      </w:r>
    </w:p>
    <w:p w14:paraId="223C284E" w14:textId="0BBC9ADC" w:rsidR="00C706F2" w:rsidRPr="00C706F2" w:rsidRDefault="004842DE" w:rsidP="00C706F2">
      <w:pPr>
        <w:ind w:left="-284" w:right="798"/>
        <w:rPr>
          <w:rFonts w:cstheme="minorHAnsi"/>
        </w:rPr>
      </w:pPr>
      <w:r>
        <w:rPr>
          <w:rFonts w:cstheme="minorHAnsi"/>
        </w:rPr>
        <w:t>This</w:t>
      </w:r>
      <w:r w:rsidR="00BA3FC9" w:rsidRPr="004842DE">
        <w:rPr>
          <w:rFonts w:cstheme="minorHAnsi"/>
        </w:rPr>
        <w:t xml:space="preserve"> shortlisting </w:t>
      </w:r>
      <w:r>
        <w:rPr>
          <w:rFonts w:cstheme="minorHAnsi"/>
        </w:rPr>
        <w:t>form is</w:t>
      </w:r>
      <w:r w:rsidR="00C706F2" w:rsidRPr="004842DE">
        <w:rPr>
          <w:rFonts w:cstheme="minorHAnsi"/>
        </w:rPr>
        <w:t xml:space="preserve"> designed to be broad, to encompass the strengths of different types of </w:t>
      </w:r>
      <w:r w:rsidR="005E05DD" w:rsidRPr="004842DE">
        <w:rPr>
          <w:rFonts w:cstheme="minorHAnsi"/>
        </w:rPr>
        <w:t>H</w:t>
      </w:r>
      <w:r w:rsidR="00C706F2" w:rsidRPr="004842DE">
        <w:rPr>
          <w:rFonts w:cstheme="minorHAnsi"/>
        </w:rPr>
        <w:t xml:space="preserve">uman </w:t>
      </w:r>
      <w:r w:rsidR="005E05DD" w:rsidRPr="004842DE">
        <w:rPr>
          <w:rFonts w:cstheme="minorHAnsi"/>
        </w:rPr>
        <w:t>S</w:t>
      </w:r>
      <w:r w:rsidR="00C706F2" w:rsidRPr="004842DE">
        <w:rPr>
          <w:rFonts w:cstheme="minorHAnsi"/>
        </w:rPr>
        <w:t xml:space="preserve">ample </w:t>
      </w:r>
      <w:r w:rsidR="005E05DD" w:rsidRPr="004842DE">
        <w:rPr>
          <w:rFonts w:cstheme="minorHAnsi"/>
        </w:rPr>
        <w:t>R</w:t>
      </w:r>
      <w:r w:rsidR="00C706F2" w:rsidRPr="004842DE">
        <w:rPr>
          <w:rFonts w:cstheme="minorHAnsi"/>
        </w:rPr>
        <w:t xml:space="preserve">esources. It is not expected that applicants will score points </w:t>
      </w:r>
      <w:r w:rsidR="00464877" w:rsidRPr="004842DE">
        <w:rPr>
          <w:rFonts w:cstheme="minorHAnsi"/>
        </w:rPr>
        <w:t>on all criteria</w:t>
      </w:r>
      <w:r w:rsidR="00C706F2" w:rsidRPr="004842DE">
        <w:rPr>
          <w:rFonts w:cstheme="minorHAnsi"/>
        </w:rPr>
        <w:t>.</w:t>
      </w:r>
      <w:r w:rsidR="00C706F2" w:rsidRPr="00C706F2">
        <w:rPr>
          <w:rFonts w:cstheme="minorHAnsi"/>
        </w:rPr>
        <w:t xml:space="preserve"> </w:t>
      </w:r>
    </w:p>
    <w:p w14:paraId="5C393E28" w14:textId="622A3D45" w:rsidR="00B93EB3" w:rsidRPr="00C706F2" w:rsidRDefault="00B93EB3" w:rsidP="00C706F2">
      <w:pPr>
        <w:tabs>
          <w:tab w:val="left" w:pos="4253"/>
          <w:tab w:val="left" w:pos="5670"/>
          <w:tab w:val="left" w:pos="9923"/>
          <w:tab w:val="left" w:pos="10632"/>
        </w:tabs>
        <w:ind w:left="-284"/>
        <w:rPr>
          <w:rFonts w:cstheme="minorHAnsi"/>
          <w:sz w:val="24"/>
          <w:szCs w:val="24"/>
        </w:rPr>
      </w:pPr>
      <w:r w:rsidRPr="00C706F2">
        <w:rPr>
          <w:rFonts w:cstheme="minorHAnsi"/>
          <w:sz w:val="24"/>
          <w:szCs w:val="24"/>
        </w:rPr>
        <w:t xml:space="preserve">Score: </w:t>
      </w:r>
      <w:r w:rsidR="007D3950" w:rsidRPr="00C706F2">
        <w:rPr>
          <w:rFonts w:cstheme="minorHAnsi"/>
          <w:sz w:val="24"/>
          <w:szCs w:val="24"/>
        </w:rPr>
        <w:t xml:space="preserve"> </w:t>
      </w:r>
      <w:r w:rsidRPr="00C706F2">
        <w:rPr>
          <w:rFonts w:cstheme="minorHAnsi"/>
          <w:sz w:val="24"/>
          <w:szCs w:val="24"/>
        </w:rPr>
        <w:t>0 = Not met</w:t>
      </w:r>
      <w:r w:rsidR="007D3950" w:rsidRPr="00C706F2">
        <w:rPr>
          <w:rFonts w:cstheme="minorHAnsi"/>
          <w:sz w:val="24"/>
          <w:szCs w:val="24"/>
        </w:rPr>
        <w:t xml:space="preserve">     1</w:t>
      </w:r>
      <w:r w:rsidRPr="00C706F2">
        <w:rPr>
          <w:rFonts w:cstheme="minorHAnsi"/>
          <w:sz w:val="24"/>
          <w:szCs w:val="24"/>
        </w:rPr>
        <w:t xml:space="preserve"> = Partially met</w:t>
      </w:r>
      <w:r w:rsidR="007D3950" w:rsidRPr="00C706F2">
        <w:rPr>
          <w:rFonts w:cstheme="minorHAnsi"/>
          <w:sz w:val="24"/>
          <w:szCs w:val="24"/>
        </w:rPr>
        <w:t xml:space="preserve">     </w:t>
      </w:r>
      <w:r w:rsidRPr="00C706F2">
        <w:rPr>
          <w:rFonts w:cstheme="minorHAnsi"/>
          <w:sz w:val="24"/>
          <w:szCs w:val="24"/>
        </w:rPr>
        <w:t>2 = Fully met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3"/>
        <w:gridCol w:w="494"/>
        <w:gridCol w:w="519"/>
        <w:gridCol w:w="519"/>
        <w:gridCol w:w="519"/>
        <w:gridCol w:w="519"/>
        <w:gridCol w:w="519"/>
        <w:gridCol w:w="519"/>
        <w:gridCol w:w="519"/>
        <w:gridCol w:w="519"/>
        <w:gridCol w:w="599"/>
      </w:tblGrid>
      <w:tr w:rsidR="00517DE2" w:rsidRPr="00C706F2" w14:paraId="1165ED1A" w14:textId="77777777" w:rsidTr="00517DE2">
        <w:trPr>
          <w:cantSplit/>
          <w:trHeight w:val="586"/>
          <w:tblHeader/>
        </w:trPr>
        <w:tc>
          <w:tcPr>
            <w:tcW w:w="9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5AC4" w14:textId="77777777" w:rsidR="00517DE2" w:rsidRPr="00C706F2" w:rsidRDefault="00517DE2" w:rsidP="00517DE2">
            <w:pPr>
              <w:pStyle w:val="Heading2"/>
              <w:spacing w:before="120" w:after="120"/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FAE" w14:textId="05117DC4" w:rsidR="00517DE2" w:rsidRPr="00C706F2" w:rsidRDefault="00517DE2" w:rsidP="00517DE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Applicant</w:t>
            </w:r>
            <w:r w:rsidRPr="00C706F2">
              <w:rPr>
                <w:rFonts w:cstheme="minorHAnsi"/>
                <w:sz w:val="24"/>
                <w:szCs w:val="24"/>
              </w:rPr>
              <w:t xml:space="preserve"> Nº</w:t>
            </w:r>
          </w:p>
        </w:tc>
      </w:tr>
      <w:tr w:rsidR="00517DE2" w:rsidRPr="00C706F2" w14:paraId="7961C7A0" w14:textId="77777777" w:rsidTr="00517DE2">
        <w:trPr>
          <w:cantSplit/>
          <w:trHeight w:val="586"/>
          <w:tblHeader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870B" w14:textId="41288013" w:rsidR="00517DE2" w:rsidRPr="00C706F2" w:rsidRDefault="00517DE2" w:rsidP="00517DE2">
            <w:pPr>
              <w:pStyle w:val="Heading2"/>
              <w:spacing w:before="120" w:after="120"/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06F2">
              <w:rPr>
                <w:rFonts w:asciiTheme="minorHAnsi" w:hAnsiTheme="minorHAnsi" w:cstheme="minorHAnsi"/>
                <w:b/>
                <w:sz w:val="24"/>
                <w:szCs w:val="24"/>
              </w:rPr>
              <w:t>Selection Criteria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2EBC" w14:textId="77777777" w:rsidR="00517DE2" w:rsidRPr="00C706F2" w:rsidRDefault="00517DE2" w:rsidP="00517DE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C341" w14:textId="77777777" w:rsidR="00517DE2" w:rsidRPr="00C706F2" w:rsidRDefault="00517DE2" w:rsidP="00517DE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7019" w14:textId="77777777" w:rsidR="00517DE2" w:rsidRPr="00C706F2" w:rsidRDefault="00517DE2" w:rsidP="00517DE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66F7" w14:textId="77777777" w:rsidR="00517DE2" w:rsidRPr="00C706F2" w:rsidRDefault="00517DE2" w:rsidP="00517DE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038B" w14:textId="77777777" w:rsidR="00517DE2" w:rsidRPr="00C706F2" w:rsidRDefault="00517DE2" w:rsidP="00517DE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E867" w14:textId="77777777" w:rsidR="00517DE2" w:rsidRPr="00C706F2" w:rsidRDefault="00517DE2" w:rsidP="00517DE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8978" w14:textId="77777777" w:rsidR="00517DE2" w:rsidRPr="00C706F2" w:rsidRDefault="00517DE2" w:rsidP="00517DE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701A" w14:textId="77777777" w:rsidR="00517DE2" w:rsidRPr="00C706F2" w:rsidRDefault="00517DE2" w:rsidP="00517DE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4F10" w14:textId="77777777" w:rsidR="00517DE2" w:rsidRPr="00C706F2" w:rsidRDefault="00517DE2" w:rsidP="00517DE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0CCE" w14:textId="77777777" w:rsidR="00517DE2" w:rsidRPr="00C706F2" w:rsidRDefault="00517DE2" w:rsidP="00517DE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17DE2" w:rsidRPr="00C706F2" w14:paraId="5B5A75C1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5D1" w14:textId="77777777" w:rsidR="00517DE2" w:rsidRPr="00C706F2" w:rsidRDefault="00517DE2" w:rsidP="00517DE2">
            <w:pPr>
              <w:rPr>
                <w:rFonts w:cstheme="minorHAnsi"/>
                <w:b/>
                <w:sz w:val="24"/>
                <w:szCs w:val="24"/>
              </w:rPr>
            </w:pPr>
            <w:r w:rsidRPr="00C706F2">
              <w:rPr>
                <w:rFonts w:cstheme="minorHAnsi"/>
                <w:b/>
                <w:sz w:val="24"/>
                <w:szCs w:val="24"/>
              </w:rPr>
              <w:t>Impact of Research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607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C4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EF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A0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75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66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457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B4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1E0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AA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4CA1AB16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640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Research has been published in peer reviewed journal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40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CD1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30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865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C1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892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7D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51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84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2A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6241FE11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559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Research has led to further collaboration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0C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90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9E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AF8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29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9D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9C5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D2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F1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AF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43C90E96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B3E3" w14:textId="7098281F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Research has led to further income generation (funding, cost recovery systems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706F2">
              <w:rPr>
                <w:rFonts w:cstheme="minorHAnsi"/>
                <w:sz w:val="24"/>
                <w:szCs w:val="24"/>
              </w:rPr>
              <w:t xml:space="preserve"> etc.)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E8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CF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FB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95E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4D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2D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38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43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309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4E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52E354DA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5847" w14:textId="6AA03B91" w:rsidR="00517DE2" w:rsidRPr="00C706F2" w:rsidRDefault="00517DE2" w:rsidP="00CF08B7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Research has </w:t>
            </w:r>
            <w:r>
              <w:rPr>
                <w:rFonts w:cstheme="minorHAnsi"/>
                <w:sz w:val="24"/>
                <w:szCs w:val="24"/>
              </w:rPr>
              <w:t>led to</w:t>
            </w:r>
            <w:r w:rsidRPr="00C706F2">
              <w:rPr>
                <w:rFonts w:cstheme="minorHAnsi"/>
                <w:sz w:val="24"/>
                <w:szCs w:val="24"/>
              </w:rPr>
              <w:t xml:space="preserve"> research impact not been listed above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AF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66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13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51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F3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73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BDD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E66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DC9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E77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43DB0D17" w14:textId="77777777" w:rsidTr="00517DE2">
        <w:trPr>
          <w:cantSplit/>
          <w:trHeight w:val="40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355" w14:textId="77777777" w:rsidR="00517DE2" w:rsidRPr="00C706F2" w:rsidRDefault="00517DE2" w:rsidP="00517DE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79A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7D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27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AB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7B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D0F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E4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DF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95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16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204FC5B2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1754" w14:textId="60257446" w:rsidR="00517DE2" w:rsidRPr="00C706F2" w:rsidRDefault="00517DE2" w:rsidP="00517D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The role of the R</w:t>
            </w:r>
            <w:r w:rsidRPr="00C706F2">
              <w:rPr>
                <w:rFonts w:cstheme="minorHAnsi"/>
                <w:b/>
                <w:sz w:val="24"/>
                <w:szCs w:val="24"/>
              </w:rPr>
              <w:t>esource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4A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6A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1D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BA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CF8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FE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41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8E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99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28D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722E8484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085E" w14:textId="215BBEB4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C706F2">
              <w:rPr>
                <w:rFonts w:cstheme="minorHAnsi"/>
                <w:sz w:val="24"/>
                <w:szCs w:val="24"/>
              </w:rPr>
              <w:t xml:space="preserve">esource provides guidance or expertise to researchers seeking samples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04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02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757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85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4A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78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116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EA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268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1F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1F602C8C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AA18" w14:textId="7E092E15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C706F2">
              <w:rPr>
                <w:rFonts w:cstheme="minorHAnsi"/>
                <w:sz w:val="24"/>
                <w:szCs w:val="24"/>
              </w:rPr>
              <w:t xml:space="preserve">esource has </w:t>
            </w:r>
            <w:r>
              <w:rPr>
                <w:rFonts w:cstheme="minorHAnsi"/>
                <w:sz w:val="24"/>
                <w:szCs w:val="24"/>
              </w:rPr>
              <w:t>quantified their access requests received</w:t>
            </w:r>
            <w:r w:rsidRPr="00C706F2">
              <w:rPr>
                <w:rFonts w:cstheme="minorHAnsi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sz w:val="24"/>
                <w:szCs w:val="24"/>
              </w:rPr>
              <w:t xml:space="preserve">approved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07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B2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DB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F8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C6F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89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FB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39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D7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5C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695C11E0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B62" w14:textId="5F203790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C706F2">
              <w:rPr>
                <w:rFonts w:cstheme="minorHAnsi"/>
                <w:sz w:val="24"/>
                <w:szCs w:val="24"/>
              </w:rPr>
              <w:t xml:space="preserve">esource modifies </w:t>
            </w:r>
            <w:r>
              <w:rPr>
                <w:rFonts w:cstheme="minorHAnsi"/>
                <w:sz w:val="24"/>
                <w:szCs w:val="24"/>
              </w:rPr>
              <w:t xml:space="preserve">its </w:t>
            </w:r>
            <w:r w:rsidRPr="00C706F2">
              <w:rPr>
                <w:rFonts w:cstheme="minorHAnsi"/>
                <w:sz w:val="24"/>
                <w:szCs w:val="24"/>
              </w:rPr>
              <w:t>practice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C706F2">
              <w:rPr>
                <w:rFonts w:cstheme="minorHAnsi"/>
                <w:sz w:val="24"/>
                <w:szCs w:val="24"/>
              </w:rPr>
              <w:t xml:space="preserve"> to </w:t>
            </w:r>
            <w:r>
              <w:rPr>
                <w:rFonts w:cstheme="minorHAnsi"/>
                <w:sz w:val="24"/>
                <w:szCs w:val="24"/>
              </w:rPr>
              <w:t>enable</w:t>
            </w:r>
            <w:r w:rsidRPr="00C706F2">
              <w:rPr>
                <w:rFonts w:cstheme="minorHAnsi"/>
                <w:sz w:val="24"/>
                <w:szCs w:val="24"/>
              </w:rPr>
              <w:t xml:space="preserve"> the research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theme="minorHAnsi"/>
                <w:sz w:val="24"/>
                <w:szCs w:val="24"/>
              </w:rPr>
              <w:t>i.e.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flexibly reacts to accommodate researchers’ needs)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92D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23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FF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13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D0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FCC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63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7F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D3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0E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6BCBA4E7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30B" w14:textId="06BEE48F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b/>
                <w:sz w:val="24"/>
                <w:szCs w:val="24"/>
              </w:rPr>
              <w:lastRenderedPageBreak/>
              <w:t>Added Value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FE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54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E2B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46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CE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56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2A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1B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69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FE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01DB5ED1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2468" w14:textId="72007F2D" w:rsidR="00517DE2" w:rsidRPr="00C706F2" w:rsidRDefault="00517DE2" w:rsidP="00D95E2A">
            <w:pPr>
              <w:rPr>
                <w:rFonts w:cstheme="minorHAnsi"/>
                <w:b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Resource provides clinical </w:t>
            </w:r>
            <w:r w:rsidR="00D95E2A">
              <w:rPr>
                <w:rFonts w:cstheme="minorHAnsi"/>
                <w:sz w:val="24"/>
                <w:szCs w:val="24"/>
              </w:rPr>
              <w:t>data</w:t>
            </w:r>
            <w:r w:rsidR="00D95E2A" w:rsidRPr="00C706F2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184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8F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288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BD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C0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B3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C1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4C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95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47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73AC831C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3644" w14:textId="16F28426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Resource provides additional </w:t>
            </w:r>
            <w:r>
              <w:rPr>
                <w:rFonts w:cstheme="minorHAnsi"/>
                <w:sz w:val="24"/>
                <w:szCs w:val="24"/>
              </w:rPr>
              <w:t xml:space="preserve">data or </w:t>
            </w:r>
            <w:r w:rsidRPr="00C706F2">
              <w:rPr>
                <w:rFonts w:cstheme="minorHAnsi"/>
                <w:sz w:val="24"/>
                <w:szCs w:val="24"/>
              </w:rPr>
              <w:t xml:space="preserve">information </w:t>
            </w:r>
            <w:r>
              <w:rPr>
                <w:rFonts w:cstheme="minorHAnsi"/>
                <w:sz w:val="24"/>
                <w:szCs w:val="24"/>
              </w:rPr>
              <w:t>associated with</w:t>
            </w:r>
            <w:r w:rsidRPr="00C706F2">
              <w:rPr>
                <w:rFonts w:cstheme="minorHAnsi"/>
                <w:sz w:val="24"/>
                <w:szCs w:val="24"/>
              </w:rPr>
              <w:t xml:space="preserve"> samples which may impact use in research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BCE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24F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7B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B1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F1D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DE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09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58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7B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39F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6145A557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C687" w14:textId="375F7C34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Resource integrates into wider clinical research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14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CA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AE4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BF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F7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1B1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49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D4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69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38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14360826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E9E0" w14:textId="7E3A0AF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Resource provides service not available elsewhere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D11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BD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94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9C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38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8C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A4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05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35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369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51FEE101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5765" w14:textId="181BE8D2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Resource outlines area of added</w:t>
            </w:r>
            <w:r w:rsidR="00D95E2A">
              <w:rPr>
                <w:rFonts w:cstheme="minorHAnsi"/>
                <w:sz w:val="24"/>
                <w:szCs w:val="24"/>
              </w:rPr>
              <w:t xml:space="preserve"> </w:t>
            </w:r>
            <w:r w:rsidRPr="00C706F2">
              <w:rPr>
                <w:rFonts w:cstheme="minorHAnsi"/>
                <w:sz w:val="24"/>
                <w:szCs w:val="24"/>
              </w:rPr>
              <w:t>value not listed above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1F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5D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1F8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065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DC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8A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4F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F8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EB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319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4F69882F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D21C" w14:textId="0578D4A5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63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63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A1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390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D6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43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3C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F9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BC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79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4944DCCE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353" w14:textId="07828474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b/>
                <w:sz w:val="24"/>
                <w:szCs w:val="24"/>
              </w:rPr>
              <w:t xml:space="preserve">Fit for purpose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C09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723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08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D9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975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C7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8E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24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D4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59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307C9C7C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A81E" w14:textId="28ADA91E" w:rsidR="00517DE2" w:rsidRPr="00C706F2" w:rsidRDefault="00517DE2" w:rsidP="00517DE2">
            <w:pPr>
              <w:rPr>
                <w:rFonts w:cstheme="minorHAnsi"/>
                <w:b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Resource’s quality system is suitable for the intended research need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98A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046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EDD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4B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CE3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68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027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D5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4F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670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1C899EE1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562" w14:textId="23156D7A" w:rsidR="00517DE2" w:rsidRPr="00C706F2" w:rsidRDefault="00517DE2" w:rsidP="00CF08B7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Associated data </w:t>
            </w:r>
            <w:r w:rsidR="00494B0E">
              <w:rPr>
                <w:rFonts w:cstheme="minorHAnsi"/>
                <w:sz w:val="24"/>
                <w:szCs w:val="24"/>
              </w:rPr>
              <w:t>are</w:t>
            </w:r>
            <w:r w:rsidRPr="00C706F2">
              <w:rPr>
                <w:rFonts w:cstheme="minorHAnsi"/>
                <w:sz w:val="24"/>
                <w:szCs w:val="24"/>
              </w:rPr>
              <w:t xml:space="preserve"> </w:t>
            </w:r>
            <w:r w:rsidR="00D95E2A">
              <w:rPr>
                <w:rFonts w:cstheme="minorHAnsi"/>
                <w:sz w:val="24"/>
                <w:szCs w:val="24"/>
              </w:rPr>
              <w:t>of suitable</w:t>
            </w:r>
            <w:r w:rsidR="00D95E2A" w:rsidRPr="00C706F2">
              <w:rPr>
                <w:rFonts w:cstheme="minorHAnsi"/>
                <w:sz w:val="24"/>
                <w:szCs w:val="24"/>
              </w:rPr>
              <w:t xml:space="preserve"> </w:t>
            </w:r>
            <w:r w:rsidR="002F0517" w:rsidRPr="00C706F2">
              <w:rPr>
                <w:rFonts w:cstheme="minorHAnsi"/>
                <w:sz w:val="24"/>
                <w:szCs w:val="24"/>
              </w:rPr>
              <w:t>availab</w:t>
            </w:r>
            <w:r w:rsidR="002F0517">
              <w:rPr>
                <w:rFonts w:cstheme="minorHAnsi"/>
                <w:sz w:val="24"/>
                <w:szCs w:val="24"/>
              </w:rPr>
              <w:t>i</w:t>
            </w:r>
            <w:r w:rsidR="002F0517" w:rsidRPr="00C706F2">
              <w:rPr>
                <w:rFonts w:cstheme="minorHAnsi"/>
                <w:sz w:val="24"/>
                <w:szCs w:val="24"/>
              </w:rPr>
              <w:t>l</w:t>
            </w:r>
            <w:r w:rsidR="002F0517">
              <w:rPr>
                <w:rFonts w:cstheme="minorHAnsi"/>
                <w:sz w:val="24"/>
                <w:szCs w:val="24"/>
              </w:rPr>
              <w:t>ity</w:t>
            </w:r>
            <w:r w:rsidR="00D95E2A">
              <w:rPr>
                <w:rFonts w:cstheme="minorHAnsi"/>
                <w:sz w:val="24"/>
                <w:szCs w:val="24"/>
              </w:rPr>
              <w:t xml:space="preserve"> and quality</w:t>
            </w:r>
            <w:r w:rsidRPr="00C706F2">
              <w:rPr>
                <w:rFonts w:cstheme="minorHAnsi"/>
                <w:sz w:val="24"/>
                <w:szCs w:val="24"/>
              </w:rPr>
              <w:t xml:space="preserve"> for the research need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97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2FD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42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B0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C1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FE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7D6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CF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77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40FF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2C20567D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ECC9" w14:textId="0815A18A" w:rsidR="00517DE2" w:rsidRPr="00C706F2" w:rsidRDefault="00517DE2" w:rsidP="00CF08B7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Resource’s capabilities (prospective collection) </w:t>
            </w:r>
            <w:r w:rsidR="00CF08B7">
              <w:rPr>
                <w:rFonts w:cstheme="minorHAnsi"/>
                <w:sz w:val="24"/>
                <w:szCs w:val="24"/>
              </w:rPr>
              <w:t>are</w:t>
            </w:r>
            <w:r w:rsidR="00CF08B7" w:rsidRPr="00C706F2">
              <w:rPr>
                <w:rFonts w:cstheme="minorHAnsi"/>
                <w:sz w:val="24"/>
                <w:szCs w:val="24"/>
              </w:rPr>
              <w:t xml:space="preserve"> </w:t>
            </w:r>
            <w:r w:rsidRPr="00C706F2">
              <w:rPr>
                <w:rFonts w:cstheme="minorHAnsi"/>
                <w:sz w:val="24"/>
                <w:szCs w:val="24"/>
              </w:rPr>
              <w:t xml:space="preserve">suitable for research need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A3D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944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56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367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5F7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39F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59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37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41A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A2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49235C04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C2FD" w14:textId="4037809B" w:rsidR="00517DE2" w:rsidRPr="00C706F2" w:rsidRDefault="00517DE2" w:rsidP="002F0517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Resource outlines area of ‘fit</w:t>
            </w:r>
            <w:r w:rsidR="002F0517">
              <w:rPr>
                <w:rFonts w:cstheme="minorHAnsi"/>
                <w:sz w:val="24"/>
                <w:szCs w:val="24"/>
              </w:rPr>
              <w:t xml:space="preserve"> </w:t>
            </w:r>
            <w:r w:rsidRPr="00C706F2">
              <w:rPr>
                <w:rFonts w:cstheme="minorHAnsi"/>
                <w:sz w:val="24"/>
                <w:szCs w:val="24"/>
              </w:rPr>
              <w:t>for</w:t>
            </w:r>
            <w:r w:rsidR="002F0517">
              <w:rPr>
                <w:rFonts w:cstheme="minorHAnsi"/>
                <w:sz w:val="24"/>
                <w:szCs w:val="24"/>
              </w:rPr>
              <w:t xml:space="preserve"> </w:t>
            </w:r>
            <w:r w:rsidRPr="00C706F2">
              <w:rPr>
                <w:rFonts w:cstheme="minorHAnsi"/>
                <w:sz w:val="24"/>
                <w:szCs w:val="24"/>
              </w:rPr>
              <w:t>purpose’ not listed above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7E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FB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0C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0C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F5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04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95B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D4B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38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A3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60BA1E82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D0FA" w14:textId="23151EAE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CB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93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25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68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07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22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C75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96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079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76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6E31" w:rsidRPr="00C706F2" w14:paraId="6C173768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5445" w14:textId="77777777" w:rsidR="00976E31" w:rsidRPr="00C706F2" w:rsidRDefault="00976E31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D0A" w14:textId="77777777" w:rsidR="00976E31" w:rsidRPr="00C706F2" w:rsidRDefault="00976E31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789" w14:textId="77777777" w:rsidR="00976E31" w:rsidRPr="00C706F2" w:rsidRDefault="00976E31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082" w14:textId="77777777" w:rsidR="00976E31" w:rsidRPr="00C706F2" w:rsidRDefault="00976E31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ED7" w14:textId="77777777" w:rsidR="00976E31" w:rsidRPr="00C706F2" w:rsidRDefault="00976E31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270" w14:textId="77777777" w:rsidR="00976E31" w:rsidRPr="00C706F2" w:rsidRDefault="00976E31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3E8E" w14:textId="77777777" w:rsidR="00976E31" w:rsidRPr="00C706F2" w:rsidRDefault="00976E31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C73" w14:textId="77777777" w:rsidR="00976E31" w:rsidRPr="00C706F2" w:rsidRDefault="00976E31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99A" w14:textId="77777777" w:rsidR="00976E31" w:rsidRPr="00C706F2" w:rsidRDefault="00976E31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122" w14:textId="77777777" w:rsidR="00976E31" w:rsidRPr="00C706F2" w:rsidRDefault="00976E31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651" w14:textId="77777777" w:rsidR="00976E31" w:rsidRPr="00C706F2" w:rsidRDefault="00976E31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241FBD0F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985F" w14:textId="7E44EBF3" w:rsidR="00517DE2" w:rsidRPr="00C706F2" w:rsidRDefault="00517DE2" w:rsidP="00517DE2">
            <w:pPr>
              <w:rPr>
                <w:rFonts w:cstheme="minorHAnsi"/>
                <w:b/>
                <w:sz w:val="24"/>
                <w:szCs w:val="24"/>
              </w:rPr>
            </w:pPr>
            <w:r w:rsidRPr="00C706F2">
              <w:rPr>
                <w:rFonts w:cstheme="minorHAnsi"/>
                <w:b/>
                <w:sz w:val="24"/>
                <w:szCs w:val="24"/>
              </w:rPr>
              <w:lastRenderedPageBreak/>
              <w:t>Engage</w:t>
            </w: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Pr="00C706F2">
              <w:rPr>
                <w:rFonts w:cstheme="minorHAnsi"/>
                <w:b/>
                <w:sz w:val="24"/>
                <w:szCs w:val="24"/>
              </w:rPr>
              <w:t>ent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4D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0F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07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528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FCC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85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50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F59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54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8A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4060534B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0AD" w14:textId="52360087" w:rsidR="00517DE2" w:rsidRPr="006A416B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6A416B">
              <w:rPr>
                <w:rFonts w:cstheme="minorHAnsi"/>
                <w:sz w:val="24"/>
                <w:szCs w:val="24"/>
              </w:rPr>
              <w:t>Patients</w:t>
            </w:r>
            <w:r>
              <w:rPr>
                <w:rFonts w:cstheme="minorHAnsi"/>
                <w:sz w:val="24"/>
                <w:szCs w:val="24"/>
              </w:rPr>
              <w:t xml:space="preserve"> and/or public have been involved in internal processes, access decisions, consenting patients or other activities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11C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3F7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E5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93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FE3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38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F2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FBC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96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21A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128AD360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794" w14:textId="4E9A7703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Research has led to recognition within the organisation</w:t>
            </w:r>
            <w:r>
              <w:rPr>
                <w:rFonts w:cstheme="minorHAnsi"/>
                <w:sz w:val="24"/>
                <w:szCs w:val="24"/>
              </w:rPr>
              <w:t xml:space="preserve"> (media/communications, awards etc</w:t>
            </w:r>
            <w:r w:rsidR="00D95E2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C1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4C4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DF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02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18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DEF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74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B07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D1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96F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0E6A3C53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A211" w14:textId="693182C3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Case </w:t>
            </w:r>
            <w:r w:rsidR="002F0517">
              <w:rPr>
                <w:rFonts w:cstheme="minorHAnsi"/>
                <w:sz w:val="24"/>
                <w:szCs w:val="24"/>
              </w:rPr>
              <w:t xml:space="preserve">study </w:t>
            </w:r>
            <w:r w:rsidRPr="00C706F2">
              <w:rPr>
                <w:rFonts w:cstheme="minorHAnsi"/>
                <w:sz w:val="24"/>
                <w:szCs w:val="24"/>
              </w:rPr>
              <w:t>outlines how research has been disseminated externally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DDF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FE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D25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3A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F4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5E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AAC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E8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57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56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7C740921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FA1F" w14:textId="539E9B96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Research has led to recognition outside of the organisation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7F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8E22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FC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FF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54B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5A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B00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B2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2C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E1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07F652D6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38F" w14:textId="70BA1B91" w:rsidR="00517DE2" w:rsidRPr="00C706F2" w:rsidRDefault="00517DE2" w:rsidP="002F0517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Resource </w:t>
            </w:r>
            <w:r w:rsidR="002F0517">
              <w:rPr>
                <w:rFonts w:cstheme="minorHAnsi"/>
                <w:sz w:val="24"/>
                <w:szCs w:val="24"/>
              </w:rPr>
              <w:t>has been involved in engagement</w:t>
            </w:r>
            <w:r w:rsidRPr="00C706F2">
              <w:rPr>
                <w:rFonts w:cstheme="minorHAnsi"/>
                <w:sz w:val="24"/>
                <w:szCs w:val="24"/>
              </w:rPr>
              <w:t xml:space="preserve"> activities </w:t>
            </w:r>
            <w:r>
              <w:rPr>
                <w:rFonts w:cstheme="minorHAnsi"/>
                <w:sz w:val="24"/>
                <w:szCs w:val="24"/>
              </w:rPr>
              <w:t>with</w:t>
            </w:r>
            <w:r w:rsidRPr="00C706F2">
              <w:rPr>
                <w:rFonts w:cstheme="minorHAnsi"/>
                <w:sz w:val="24"/>
                <w:szCs w:val="24"/>
              </w:rPr>
              <w:t xml:space="preserve"> researchers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F4F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90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49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28E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58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7E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AEA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FDD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F5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886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3EDBA6FB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90A5" w14:textId="51B1FB1E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>Resource outlines engagement activities not listed above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3C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BB8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F6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A313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C7A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A8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4CE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B00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BED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F77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7DE2" w:rsidRPr="00C706F2" w14:paraId="7EFA283E" w14:textId="77777777" w:rsidTr="00517DE2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2E4C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  <w:r w:rsidRPr="00C706F2">
              <w:rPr>
                <w:rFonts w:cstheme="minorHAnsi"/>
                <w:sz w:val="24"/>
                <w:szCs w:val="24"/>
              </w:rPr>
              <w:t xml:space="preserve">Notes </w:t>
            </w:r>
          </w:p>
          <w:p w14:paraId="42BEF865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  <w:p w14:paraId="334C0BE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  <w:p w14:paraId="0771E5F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  <w:p w14:paraId="0BA1BA03" w14:textId="33FB885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DEA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6E9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75B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850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F21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E53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8EA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EB8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077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D74" w14:textId="77777777" w:rsidR="00517DE2" w:rsidRPr="00C706F2" w:rsidRDefault="00517DE2" w:rsidP="00517D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E6A8CD" w14:textId="77777777" w:rsidR="0089340C" w:rsidRPr="00C706F2" w:rsidRDefault="0089340C" w:rsidP="0017038C">
      <w:pPr>
        <w:rPr>
          <w:rFonts w:cstheme="minorHAnsi"/>
          <w:sz w:val="24"/>
          <w:szCs w:val="24"/>
        </w:rPr>
      </w:pPr>
    </w:p>
    <w:sectPr w:rsidR="0089340C" w:rsidRPr="00C706F2" w:rsidSect="005E05DD">
      <w:headerReference w:type="default" r:id="rId8"/>
      <w:footerReference w:type="default" r:id="rId9"/>
      <w:pgSz w:w="16838" w:h="11906" w:orient="landscape"/>
      <w:pgMar w:top="1440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3358" w14:textId="77777777" w:rsidR="00D74857" w:rsidRDefault="00D74857" w:rsidP="008071D3">
      <w:pPr>
        <w:spacing w:after="0" w:line="240" w:lineRule="auto"/>
      </w:pPr>
      <w:r>
        <w:separator/>
      </w:r>
    </w:p>
  </w:endnote>
  <w:endnote w:type="continuationSeparator" w:id="0">
    <w:p w14:paraId="608A3672" w14:textId="77777777" w:rsidR="00D74857" w:rsidRDefault="00D74857" w:rsidP="0080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7702" w14:textId="77777777" w:rsidR="00424A4F" w:rsidRPr="00424A4F" w:rsidRDefault="00D74857" w:rsidP="00424A4F">
    <w:pPr>
      <w:spacing w:before="120"/>
      <w:rPr>
        <w:rFonts w:ascii="Calibri" w:hAnsi="Calibr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BC49" w14:textId="77777777" w:rsidR="00D74857" w:rsidRDefault="00D74857" w:rsidP="008071D3">
      <w:pPr>
        <w:spacing w:after="0" w:line="240" w:lineRule="auto"/>
      </w:pPr>
      <w:r>
        <w:separator/>
      </w:r>
    </w:p>
  </w:footnote>
  <w:footnote w:type="continuationSeparator" w:id="0">
    <w:p w14:paraId="76454118" w14:textId="77777777" w:rsidR="00D74857" w:rsidRDefault="00D74857" w:rsidP="0080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DA77" w14:textId="57673314" w:rsidR="008071D3" w:rsidRDefault="00C14FFF">
    <w:pPr>
      <w:pStyle w:val="Header"/>
    </w:pPr>
    <w:r>
      <w:rPr>
        <w:b/>
        <w:noProof/>
        <w:sz w:val="24"/>
        <w:szCs w:val="24"/>
        <w:lang w:eastAsia="en-GB"/>
      </w:rPr>
      <w:drawing>
        <wp:inline distT="0" distB="0" distL="0" distR="0" wp14:anchorId="2D1F6DD1" wp14:editId="5EED0817">
          <wp:extent cx="1823458" cy="569343"/>
          <wp:effectExtent l="0" t="0" r="5715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YA-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484"/>
                  <a:stretch/>
                </pic:blipFill>
                <pic:spPr bwMode="auto">
                  <a:xfrm>
                    <a:off x="0" y="0"/>
                    <a:ext cx="1836903" cy="5735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DDBA1B" w14:textId="77777777" w:rsidR="008071D3" w:rsidRDefault="00807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577F"/>
    <w:multiLevelType w:val="hybridMultilevel"/>
    <w:tmpl w:val="DFEE5A76"/>
    <w:lvl w:ilvl="0" w:tplc="3190E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7530"/>
    <w:multiLevelType w:val="hybridMultilevel"/>
    <w:tmpl w:val="E1CE5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3D66"/>
    <w:multiLevelType w:val="hybridMultilevel"/>
    <w:tmpl w:val="61D0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D3"/>
    <w:rsid w:val="0006178F"/>
    <w:rsid w:val="00072D29"/>
    <w:rsid w:val="00075166"/>
    <w:rsid w:val="000A5865"/>
    <w:rsid w:val="000D5125"/>
    <w:rsid w:val="000D5D73"/>
    <w:rsid w:val="000F1CFE"/>
    <w:rsid w:val="00102930"/>
    <w:rsid w:val="00132332"/>
    <w:rsid w:val="00162301"/>
    <w:rsid w:val="0017038C"/>
    <w:rsid w:val="00192E64"/>
    <w:rsid w:val="001A18B2"/>
    <w:rsid w:val="001D2FE9"/>
    <w:rsid w:val="001E11CA"/>
    <w:rsid w:val="0022262C"/>
    <w:rsid w:val="002233A1"/>
    <w:rsid w:val="002748C1"/>
    <w:rsid w:val="00282521"/>
    <w:rsid w:val="00295699"/>
    <w:rsid w:val="002E033E"/>
    <w:rsid w:val="002F0517"/>
    <w:rsid w:val="003471D1"/>
    <w:rsid w:val="00386391"/>
    <w:rsid w:val="003A3367"/>
    <w:rsid w:val="003D379A"/>
    <w:rsid w:val="00437DB4"/>
    <w:rsid w:val="00464877"/>
    <w:rsid w:val="0047265E"/>
    <w:rsid w:val="004842DE"/>
    <w:rsid w:val="00494B0E"/>
    <w:rsid w:val="004E0548"/>
    <w:rsid w:val="004F56C1"/>
    <w:rsid w:val="00517DE2"/>
    <w:rsid w:val="005330B3"/>
    <w:rsid w:val="00547223"/>
    <w:rsid w:val="00580072"/>
    <w:rsid w:val="005C083E"/>
    <w:rsid w:val="005E05DD"/>
    <w:rsid w:val="005E3A2E"/>
    <w:rsid w:val="005E6951"/>
    <w:rsid w:val="006862A3"/>
    <w:rsid w:val="006A416B"/>
    <w:rsid w:val="006B025E"/>
    <w:rsid w:val="006C7C38"/>
    <w:rsid w:val="006E6635"/>
    <w:rsid w:val="00722F8F"/>
    <w:rsid w:val="00733322"/>
    <w:rsid w:val="00735F2E"/>
    <w:rsid w:val="00745E3B"/>
    <w:rsid w:val="007C0657"/>
    <w:rsid w:val="007D3950"/>
    <w:rsid w:val="008071D3"/>
    <w:rsid w:val="00837A84"/>
    <w:rsid w:val="008457B8"/>
    <w:rsid w:val="00850BB4"/>
    <w:rsid w:val="0087776C"/>
    <w:rsid w:val="0089340C"/>
    <w:rsid w:val="0089729F"/>
    <w:rsid w:val="008A27F1"/>
    <w:rsid w:val="00942D2E"/>
    <w:rsid w:val="0096529E"/>
    <w:rsid w:val="00976E31"/>
    <w:rsid w:val="00A316E9"/>
    <w:rsid w:val="00A33131"/>
    <w:rsid w:val="00A86701"/>
    <w:rsid w:val="00AD441E"/>
    <w:rsid w:val="00B93EB3"/>
    <w:rsid w:val="00BA2A3D"/>
    <w:rsid w:val="00BA3FC9"/>
    <w:rsid w:val="00C14FFF"/>
    <w:rsid w:val="00C22B5B"/>
    <w:rsid w:val="00C70648"/>
    <w:rsid w:val="00C706F2"/>
    <w:rsid w:val="00CB4D05"/>
    <w:rsid w:val="00CF08B7"/>
    <w:rsid w:val="00D036CA"/>
    <w:rsid w:val="00D23566"/>
    <w:rsid w:val="00D45EAC"/>
    <w:rsid w:val="00D62BD0"/>
    <w:rsid w:val="00D63940"/>
    <w:rsid w:val="00D63BD0"/>
    <w:rsid w:val="00D7279D"/>
    <w:rsid w:val="00D74857"/>
    <w:rsid w:val="00D95E2A"/>
    <w:rsid w:val="00DC6390"/>
    <w:rsid w:val="00E671D0"/>
    <w:rsid w:val="00F65F74"/>
    <w:rsid w:val="00F773A6"/>
    <w:rsid w:val="00F872CF"/>
    <w:rsid w:val="00FB4FD8"/>
    <w:rsid w:val="00FC0252"/>
    <w:rsid w:val="00F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29424"/>
  <w15:chartTrackingRefBased/>
  <w15:docId w15:val="{EEB6EC7D-C6D3-4633-B170-C2785C50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D3"/>
  </w:style>
  <w:style w:type="paragraph" w:styleId="Heading1">
    <w:name w:val="heading 1"/>
    <w:basedOn w:val="Normal"/>
    <w:next w:val="Normal"/>
    <w:link w:val="Heading1Char"/>
    <w:uiPriority w:val="9"/>
    <w:qFormat/>
    <w:rsid w:val="00807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EB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1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71D3"/>
    <w:pPr>
      <w:ind w:left="720"/>
      <w:contextualSpacing/>
    </w:pPr>
  </w:style>
  <w:style w:type="character" w:styleId="Hyperlink">
    <w:name w:val="Hyperlink"/>
    <w:rsid w:val="008071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D3"/>
  </w:style>
  <w:style w:type="paragraph" w:styleId="Footer">
    <w:name w:val="footer"/>
    <w:basedOn w:val="Normal"/>
    <w:link w:val="FooterChar"/>
    <w:uiPriority w:val="99"/>
    <w:unhideWhenUsed/>
    <w:rsid w:val="00807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D3"/>
  </w:style>
  <w:style w:type="character" w:styleId="PlaceholderText">
    <w:name w:val="Placeholder Text"/>
    <w:basedOn w:val="DefaultParagraphFont"/>
    <w:uiPriority w:val="99"/>
    <w:semiHidden/>
    <w:rsid w:val="008071D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E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23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3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2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4943-8074-4922-BA9D-10E15E13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Sims</dc:creator>
  <cp:keywords/>
  <dc:description/>
  <cp:lastModifiedBy>Wong, Joanna</cp:lastModifiedBy>
  <cp:revision>2</cp:revision>
  <cp:lastPrinted>2020-02-19T10:59:00Z</cp:lastPrinted>
  <dcterms:created xsi:type="dcterms:W3CDTF">2021-06-17T10:06:00Z</dcterms:created>
  <dcterms:modified xsi:type="dcterms:W3CDTF">2021-06-17T10:06:00Z</dcterms:modified>
</cp:coreProperties>
</file>